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78" w:rsidRDefault="006F533A" w:rsidP="006F533A">
      <w:pPr>
        <w:jc w:val="center"/>
      </w:pPr>
      <w:r>
        <w:rPr>
          <w:rFonts w:hint="eastAsia"/>
        </w:rPr>
        <w:t>5</w:t>
      </w:r>
      <w:r>
        <w:t>01</w:t>
      </w:r>
      <w:r>
        <w:t>组</w:t>
      </w:r>
      <w:r w:rsidR="00D01CE6">
        <w:rPr>
          <w:rFonts w:hint="eastAsia"/>
        </w:rPr>
        <w:t>有机</w:t>
      </w:r>
      <w:r w:rsidR="00D01CE6">
        <w:t>试剂使用</w:t>
      </w:r>
      <w:r>
        <w:rPr>
          <w:rFonts w:hint="eastAsia"/>
        </w:rPr>
        <w:t>规范</w:t>
      </w:r>
      <w:r>
        <w:t>（试行）</w:t>
      </w:r>
    </w:p>
    <w:p w:rsidR="006F533A" w:rsidRDefault="006F533A" w:rsidP="006F533A">
      <w:pPr>
        <w:jc w:val="center"/>
        <w:rPr>
          <w:rFonts w:hint="eastAsia"/>
        </w:rPr>
      </w:pPr>
      <w:r>
        <w:rPr>
          <w:rFonts w:hint="eastAsia"/>
        </w:rPr>
        <w:t>2</w:t>
      </w:r>
      <w:r>
        <w:t>018</w:t>
      </w:r>
      <w:r>
        <w:t>年</w:t>
      </w:r>
      <w:r>
        <w:t>11</w:t>
      </w:r>
      <w:r>
        <w:t>月</w:t>
      </w:r>
    </w:p>
    <w:p w:rsidR="006F533A" w:rsidRDefault="006F533A" w:rsidP="006F533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必须严格控制实验室有机溶剂的存放量，</w:t>
      </w:r>
      <w:r>
        <w:t>原则上</w:t>
      </w:r>
      <w:r>
        <w:rPr>
          <w:rFonts w:hint="eastAsia"/>
        </w:rPr>
        <w:t>保持</w:t>
      </w:r>
      <w:r>
        <w:t>当天的使用量</w:t>
      </w:r>
      <w:r>
        <w:rPr>
          <w:rFonts w:hint="eastAsia"/>
        </w:rPr>
        <w:t>。对于低沸点的诸如乙醚等危险性非常大溶剂，应现买现用，存放总量不得超过</w:t>
      </w:r>
      <w:r>
        <w:rPr>
          <w:rFonts w:hint="eastAsia"/>
        </w:rPr>
        <w:t>500</w:t>
      </w:r>
      <w:r>
        <w:rPr>
          <w:rFonts w:hint="eastAsia"/>
        </w:rPr>
        <w:t>毫升。</w:t>
      </w:r>
    </w:p>
    <w:p w:rsidR="006F533A" w:rsidRDefault="006F533A" w:rsidP="006F533A"/>
    <w:p w:rsidR="006F533A" w:rsidRDefault="006F533A" w:rsidP="006F533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实验人员进行危害物质、挥发性有机溶剂、特定化学物质或其它毒性化学物质等化学药品操作实验或研究，必须要穿戴防护工具（如实验服、防护口罩、防护手套、防护眼镜等）。</w:t>
      </w:r>
    </w:p>
    <w:p w:rsidR="006F533A" w:rsidRDefault="006F533A" w:rsidP="006F533A"/>
    <w:p w:rsidR="006F533A" w:rsidRDefault="006F533A" w:rsidP="006F533A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因大部分有机溶剂易燃，挥发到空气中，达到临界浓度时也会发生爆炸，故要在通风橱内操作，还要禁止烟火，加强通风。</w:t>
      </w:r>
    </w:p>
    <w:p w:rsidR="006F533A" w:rsidRDefault="006F533A" w:rsidP="006F533A"/>
    <w:p w:rsidR="006F533A" w:rsidRDefault="006F533A" w:rsidP="006F533A">
      <w:pPr>
        <w:rPr>
          <w:rFonts w:hint="eastAsia"/>
        </w:rPr>
      </w:pPr>
      <w:r>
        <w:rPr>
          <w:rFonts w:hint="eastAsia"/>
        </w:rPr>
        <w:t xml:space="preserve">4. </w:t>
      </w:r>
      <w:r w:rsidR="00401263">
        <w:rPr>
          <w:rFonts w:ascii="Arial" w:hAnsi="Arial" w:cs="Arial"/>
          <w:color w:val="333333"/>
          <w:shd w:val="clear" w:color="auto" w:fill="FFFFFF"/>
        </w:rPr>
        <w:t>保持容器密闭，需要倾倒液体时，方可打开密闭容器的盖子。应在没有火源并且通风良好</w:t>
      </w:r>
      <w:r w:rsidR="00401263">
        <w:rPr>
          <w:rFonts w:ascii="Arial" w:hAnsi="Arial" w:cs="Arial"/>
          <w:color w:val="333333"/>
          <w:shd w:val="clear" w:color="auto" w:fill="FFFFFF"/>
        </w:rPr>
        <w:t>(</w:t>
      </w:r>
      <w:r w:rsidR="00401263">
        <w:rPr>
          <w:rFonts w:ascii="Arial" w:hAnsi="Arial" w:cs="Arial"/>
          <w:color w:val="333333"/>
          <w:shd w:val="clear" w:color="auto" w:fill="FFFFFF"/>
        </w:rPr>
        <w:t>如通风橱</w:t>
      </w:r>
      <w:r w:rsidR="00401263">
        <w:rPr>
          <w:rFonts w:ascii="Arial" w:hAnsi="Arial" w:cs="Arial"/>
          <w:color w:val="333333"/>
          <w:shd w:val="clear" w:color="auto" w:fill="FFFFFF"/>
        </w:rPr>
        <w:t>)</w:t>
      </w:r>
      <w:r w:rsidR="00401263">
        <w:rPr>
          <w:rFonts w:ascii="Arial" w:hAnsi="Arial" w:cs="Arial"/>
          <w:color w:val="333333"/>
          <w:shd w:val="clear" w:color="auto" w:fill="FFFFFF"/>
        </w:rPr>
        <w:t>地方使用易燃有机溶剂</w:t>
      </w:r>
      <w:r w:rsidR="00401263">
        <w:rPr>
          <w:rFonts w:ascii="Arial" w:hAnsi="Arial" w:cs="Arial" w:hint="eastAsia"/>
          <w:color w:val="333333"/>
          <w:shd w:val="clear" w:color="auto" w:fill="FFFFFF"/>
        </w:rPr>
        <w:t>。</w:t>
      </w:r>
      <w:r>
        <w:rPr>
          <w:rFonts w:hint="eastAsia"/>
        </w:rPr>
        <w:t>使用时，一次使用范围应最小化，不要一下子在大范围内同时使用，以免失去控制。</w:t>
      </w:r>
    </w:p>
    <w:p w:rsidR="006F533A" w:rsidRDefault="006F533A" w:rsidP="006F533A"/>
    <w:p w:rsidR="006F533A" w:rsidRDefault="006F533A" w:rsidP="006F533A">
      <w:r>
        <w:t>5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严禁往下水口、垃圾道倾倒有机溶剂及有毒、有害废物。</w:t>
      </w:r>
    </w:p>
    <w:p w:rsidR="00401263" w:rsidRDefault="00401263" w:rsidP="006F533A"/>
    <w:p w:rsidR="00401263" w:rsidRDefault="00401263" w:rsidP="006F533A">
      <w:pPr>
        <w:rPr>
          <w:rFonts w:hint="eastAsia"/>
        </w:rPr>
      </w:pPr>
      <w:r>
        <w:t>6</w:t>
      </w:r>
      <w:r>
        <w:rPr>
          <w:rFonts w:hint="eastAsia"/>
        </w:rPr>
        <w:t>.</w:t>
      </w:r>
      <w: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在使用过程中如果有毒有机溶剂溢出，应根据溢出的量，移开所有火源，提醒实验室现场人员，用灭火器喷洒，再用吸收剂清扫、装袋、封口，作为废溶剂处理。</w:t>
      </w:r>
    </w:p>
    <w:p w:rsidR="006F533A" w:rsidRDefault="006F533A" w:rsidP="006F533A"/>
    <w:p w:rsidR="006F533A" w:rsidRDefault="00401263" w:rsidP="006F533A">
      <w:pPr>
        <w:rPr>
          <w:rFonts w:hint="eastAsia"/>
        </w:rPr>
      </w:pPr>
      <w:r>
        <w:t>7</w:t>
      </w:r>
      <w:r w:rsidR="006F533A">
        <w:rPr>
          <w:rFonts w:hint="eastAsia"/>
        </w:rPr>
        <w:t>.</w:t>
      </w:r>
      <w:r w:rsidR="006F533A">
        <w:rPr>
          <w:rFonts w:hint="eastAsia"/>
        </w:rPr>
        <w:t xml:space="preserve"> </w:t>
      </w:r>
      <w:r w:rsidR="006F533A">
        <w:rPr>
          <w:rFonts w:hint="eastAsia"/>
        </w:rPr>
        <w:t>必须将废弃药液、过期药液或废弃包装物依照分类标示清楚，药品使用后之废液应倒入塑料桶中回收，废液</w:t>
      </w:r>
      <w:proofErr w:type="gramStart"/>
      <w:r w:rsidR="006F533A">
        <w:rPr>
          <w:rFonts w:hint="eastAsia"/>
        </w:rPr>
        <w:t>桶必须</w:t>
      </w:r>
      <w:proofErr w:type="gramEnd"/>
      <w:r w:rsidR="006F533A">
        <w:rPr>
          <w:rFonts w:hint="eastAsia"/>
        </w:rPr>
        <w:t>对废液进行详细标注，禁止将废弃液</w:t>
      </w:r>
      <w:bookmarkStart w:id="0" w:name="_GoBack"/>
      <w:bookmarkEnd w:id="0"/>
      <w:r w:rsidR="006F533A">
        <w:rPr>
          <w:rFonts w:hint="eastAsia"/>
        </w:rPr>
        <w:t>体和固体混合在一起。</w:t>
      </w:r>
    </w:p>
    <w:sectPr w:rsidR="006F5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6"/>
    <w:rsid w:val="00401263"/>
    <w:rsid w:val="00572B08"/>
    <w:rsid w:val="006F533A"/>
    <w:rsid w:val="00D01CE6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6452F-04B5-4170-BB03-DEFE6AA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3</cp:revision>
  <dcterms:created xsi:type="dcterms:W3CDTF">2018-12-03T00:54:00Z</dcterms:created>
  <dcterms:modified xsi:type="dcterms:W3CDTF">2018-12-03T02:39:00Z</dcterms:modified>
</cp:coreProperties>
</file>