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BE" w:rsidRDefault="00FC0CBE" w:rsidP="00FC0CBE">
      <w:pPr>
        <w:spacing w:line="500" w:lineRule="exact"/>
        <w:ind w:leftChars="200" w:left="420"/>
        <w:jc w:val="center"/>
        <w:rPr>
          <w:rFonts w:ascii="微软雅黑" w:eastAsia="微软雅黑" w:hAnsi="微软雅黑" w:cs="微软雅黑"/>
          <w:color w:val="343434"/>
          <w:kern w:val="0"/>
          <w:szCs w:val="21"/>
          <w:shd w:val="clear" w:color="auto" w:fill="FFFFFF"/>
        </w:rPr>
      </w:pPr>
      <w:r>
        <w:rPr>
          <w:rFonts w:hint="eastAsia"/>
          <w:b/>
          <w:kern w:val="44"/>
          <w:sz w:val="40"/>
          <w:szCs w:val="18"/>
        </w:rPr>
        <w:t>离心机的使用方法和注意事项</w:t>
      </w:r>
      <w:r>
        <w:rPr>
          <w:rFonts w:hint="eastAsia"/>
          <w:b/>
          <w:kern w:val="44"/>
          <w:sz w:val="40"/>
          <w:szCs w:val="18"/>
        </w:rPr>
        <w:br/>
      </w:r>
      <w:r>
        <w:rPr>
          <w:rFonts w:ascii="微软雅黑" w:eastAsia="微软雅黑" w:hAnsi="微软雅黑" w:cs="微软雅黑"/>
          <w:color w:val="343434"/>
          <w:kern w:val="0"/>
          <w:szCs w:val="21"/>
          <w:shd w:val="clear" w:color="auto" w:fill="FFFFFF"/>
        </w:rPr>
        <w:t>2018.11</w:t>
      </w:r>
      <w:bookmarkStart w:id="0" w:name="_GoBack"/>
      <w:bookmarkEnd w:id="0"/>
    </w:p>
    <w:p w:rsidR="00FC0CBE" w:rsidRDefault="00FC0CBE" w:rsidP="00FC0CBE">
      <w:pPr>
        <w:spacing w:line="500" w:lineRule="exact"/>
        <w:ind w:leftChars="200" w:left="42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微软雅黑" w:eastAsia="微软雅黑" w:hAnsi="微软雅黑" w:cs="微软雅黑" w:hint="eastAsia"/>
          <w:color w:val="343434"/>
          <w:kern w:val="0"/>
          <w:szCs w:val="21"/>
          <w:shd w:val="clear" w:color="auto" w:fill="FFFFFF"/>
        </w:rPr>
        <w:t xml:space="preserve">     </w:t>
      </w:r>
      <w:r>
        <w:rPr>
          <w:rFonts w:ascii="仿宋" w:eastAsia="仿宋" w:hAnsi="仿宋" w:cs="仿宋" w:hint="eastAsia"/>
          <w:sz w:val="28"/>
          <w:szCs w:val="24"/>
        </w:rPr>
        <w:t>一、使用说明</w:t>
      </w:r>
    </w:p>
    <w:p w:rsidR="00FC0CBE" w:rsidRDefault="00FC0CBE" w:rsidP="00FC0CBE">
      <w:pPr>
        <w:spacing w:line="500" w:lineRule="exact"/>
        <w:ind w:leftChars="200" w:left="42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 xml:space="preserve">    1.离心机应放置在水平坚固的地板或平台上，并力求使仪器处于水平位置以免离心时造成仪器振荡。</w:t>
      </w:r>
    </w:p>
    <w:p w:rsidR="00FC0CBE" w:rsidRDefault="00FC0CBE" w:rsidP="00FC0CBE">
      <w:pPr>
        <w:spacing w:line="500" w:lineRule="exact"/>
        <w:ind w:leftChars="200" w:left="42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 xml:space="preserve">　　2.打开电源开关，将预先平衡好的样品对称放置于转头的样品架上，关闭机盖。</w:t>
      </w:r>
    </w:p>
    <w:p w:rsidR="00FC0CBE" w:rsidRDefault="00FC0CBE" w:rsidP="00FC0CBE">
      <w:pPr>
        <w:spacing w:line="500" w:lineRule="exact"/>
        <w:ind w:leftChars="200" w:left="42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 xml:space="preserve">　　3.旋动定时旋钮设定离心时间，缓慢旋转转速调节旋钮使仪器转速达到预定要求。</w:t>
      </w:r>
    </w:p>
    <w:p w:rsidR="00FC0CBE" w:rsidRDefault="00FC0CBE" w:rsidP="00FC0CBE">
      <w:pPr>
        <w:spacing w:line="500" w:lineRule="exact"/>
        <w:ind w:leftChars="200" w:left="42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 xml:space="preserve">　　4.离心完毕后，将转速调节旋钮调回零位，关闭电源开关。</w:t>
      </w:r>
    </w:p>
    <w:p w:rsidR="00FC0CBE" w:rsidRDefault="00FC0CBE" w:rsidP="00FC0CBE">
      <w:pPr>
        <w:spacing w:line="500" w:lineRule="exact"/>
        <w:ind w:leftChars="200" w:left="42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5.待离心机完全停止转动时打开机盖，取出离心样品，再次关闭机盖结束离心。</w:t>
      </w:r>
    </w:p>
    <w:p w:rsidR="00FC0CBE" w:rsidRDefault="00FC0CBE" w:rsidP="00FC0CBE">
      <w:pPr>
        <w:spacing w:line="500" w:lineRule="exact"/>
        <w:ind w:leftChars="200" w:left="42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二、注意事项</w:t>
      </w:r>
    </w:p>
    <w:p w:rsidR="00FC0CBE" w:rsidRDefault="00FC0CBE" w:rsidP="00FC0CBE">
      <w:pPr>
        <w:spacing w:line="500" w:lineRule="exact"/>
        <w:ind w:leftChars="200" w:left="42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 xml:space="preserve">　　1.离心机应始终处于水平位置，外接电源系统的电压要匹配，并要求有良好的接地线。</w:t>
      </w:r>
    </w:p>
    <w:p w:rsidR="00FC0CBE" w:rsidRDefault="00FC0CBE" w:rsidP="00FC0CBE">
      <w:pPr>
        <w:spacing w:line="500" w:lineRule="exact"/>
        <w:ind w:leftChars="200" w:left="42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 xml:space="preserve">　　2.开机前应</w:t>
      </w:r>
      <w:r w:rsidRPr="00AD259F">
        <w:rPr>
          <w:rFonts w:ascii="仿宋" w:eastAsia="仿宋" w:hAnsi="仿宋" w:cs="仿宋" w:hint="eastAsia"/>
          <w:color w:val="FF0000"/>
          <w:sz w:val="28"/>
          <w:szCs w:val="24"/>
        </w:rPr>
        <w:t>检查机腔有无异物掉入</w:t>
      </w:r>
      <w:r>
        <w:rPr>
          <w:rFonts w:ascii="仿宋" w:eastAsia="仿宋" w:hAnsi="仿宋" w:cs="仿宋" w:hint="eastAsia"/>
          <w:sz w:val="28"/>
          <w:szCs w:val="24"/>
        </w:rPr>
        <w:t>。</w:t>
      </w:r>
    </w:p>
    <w:p w:rsidR="00FC0CBE" w:rsidRDefault="00FC0CBE" w:rsidP="00FC0CBE">
      <w:pPr>
        <w:spacing w:line="500" w:lineRule="exact"/>
        <w:ind w:leftChars="200" w:left="42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 xml:space="preserve">　　3.样品应预先平衡,使用离心机微量离心时离心套管与样品应同时平衡；</w:t>
      </w:r>
      <w:r w:rsidRPr="00F23930">
        <w:rPr>
          <w:rFonts w:ascii="仿宋" w:eastAsia="仿宋" w:hAnsi="仿宋" w:cs="仿宋" w:hint="eastAsia"/>
          <w:sz w:val="28"/>
          <w:szCs w:val="24"/>
        </w:rPr>
        <w:t>放好离心物品后，切记一定要</w:t>
      </w:r>
      <w:r w:rsidRPr="00F23930">
        <w:rPr>
          <w:rFonts w:ascii="仿宋" w:eastAsia="仿宋" w:hAnsi="仿宋" w:cs="仿宋" w:hint="eastAsia"/>
          <w:color w:val="FF0000"/>
          <w:sz w:val="28"/>
          <w:szCs w:val="24"/>
        </w:rPr>
        <w:t>盖上转头盖</w:t>
      </w:r>
      <w:r w:rsidRPr="00F23930">
        <w:rPr>
          <w:rFonts w:ascii="仿宋" w:eastAsia="仿宋" w:hAnsi="仿宋" w:cs="仿宋" w:hint="eastAsia"/>
          <w:sz w:val="28"/>
          <w:szCs w:val="24"/>
        </w:rPr>
        <w:t>。</w:t>
      </w:r>
    </w:p>
    <w:p w:rsidR="00FC0CBE" w:rsidRDefault="00FC0CBE" w:rsidP="00FC0CBE">
      <w:pPr>
        <w:spacing w:line="500" w:lineRule="exact"/>
        <w:ind w:leftChars="200" w:left="42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 xml:space="preserve">　　4.</w:t>
      </w:r>
      <w:r w:rsidRPr="00AD259F">
        <w:rPr>
          <w:rFonts w:ascii="仿宋" w:eastAsia="仿宋" w:hAnsi="仿宋" w:cs="仿宋" w:hint="eastAsia"/>
          <w:color w:val="FF0000"/>
          <w:sz w:val="28"/>
          <w:szCs w:val="24"/>
        </w:rPr>
        <w:t>挥发性或腐蚀性液体</w:t>
      </w:r>
      <w:r>
        <w:rPr>
          <w:rFonts w:ascii="仿宋" w:eastAsia="仿宋" w:hAnsi="仿宋" w:cs="仿宋" w:hint="eastAsia"/>
          <w:sz w:val="28"/>
          <w:szCs w:val="24"/>
        </w:rPr>
        <w:t>离心时，应使用带盖的离心管，并确保液体不外漏以免侵蚀机腔或造成事故。</w:t>
      </w:r>
    </w:p>
    <w:p w:rsidR="00FC0CBE" w:rsidRDefault="00FC0CBE" w:rsidP="00FC0CBE">
      <w:pPr>
        <w:spacing w:line="500" w:lineRule="exact"/>
        <w:ind w:leftChars="200" w:left="420" w:firstLine="555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/>
          <w:sz w:val="28"/>
          <w:szCs w:val="24"/>
        </w:rPr>
        <w:t>5</w:t>
      </w:r>
      <w:r>
        <w:rPr>
          <w:rFonts w:ascii="仿宋" w:eastAsia="仿宋" w:hAnsi="仿宋" w:cs="仿宋" w:hint="eastAsia"/>
          <w:sz w:val="28"/>
          <w:szCs w:val="24"/>
        </w:rPr>
        <w:t>.</w:t>
      </w:r>
      <w:r w:rsidRPr="00F23930">
        <w:rPr>
          <w:rFonts w:hint="eastAsia"/>
        </w:rPr>
        <w:t xml:space="preserve"> </w:t>
      </w:r>
      <w:r w:rsidRPr="00F23930">
        <w:rPr>
          <w:rFonts w:ascii="仿宋" w:eastAsia="仿宋" w:hAnsi="仿宋" w:cs="仿宋" w:hint="eastAsia"/>
          <w:color w:val="FF0000"/>
          <w:sz w:val="28"/>
          <w:szCs w:val="24"/>
        </w:rPr>
        <w:t>离心机在升速过程中人员不要离开</w:t>
      </w:r>
      <w:r>
        <w:rPr>
          <w:rFonts w:ascii="仿宋" w:eastAsia="仿宋" w:hAnsi="仿宋" w:cs="仿宋" w:hint="eastAsia"/>
          <w:sz w:val="28"/>
          <w:szCs w:val="24"/>
        </w:rPr>
        <w:t>，离心过程中若发现异常现象，应立即关闭电源，报请有关技术人员检修。</w:t>
      </w:r>
    </w:p>
    <w:p w:rsidR="00FC0CBE" w:rsidRPr="00F23930" w:rsidRDefault="00FC0CBE" w:rsidP="00FC0CBE">
      <w:pPr>
        <w:spacing w:line="500" w:lineRule="exact"/>
        <w:ind w:leftChars="200" w:left="420" w:firstLine="555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/>
          <w:sz w:val="28"/>
          <w:szCs w:val="24"/>
        </w:rPr>
        <w:t>6.</w:t>
      </w:r>
      <w:r w:rsidRPr="00F23930">
        <w:rPr>
          <w:rFonts w:hint="eastAsia"/>
        </w:rPr>
        <w:t xml:space="preserve"> </w:t>
      </w:r>
      <w:r w:rsidRPr="00F23930">
        <w:rPr>
          <w:rFonts w:ascii="仿宋" w:eastAsia="仿宋" w:hAnsi="仿宋" w:cs="仿宋" w:hint="eastAsia"/>
          <w:sz w:val="28"/>
          <w:szCs w:val="24"/>
        </w:rPr>
        <w:t>每次使用后务必将腔体和转头擦拭干净，并晾干，防止腐蚀和生锈，并取下转头。</w:t>
      </w:r>
    </w:p>
    <w:p w:rsidR="00FC0CBE" w:rsidRDefault="00FC0CBE" w:rsidP="00FC0CBE">
      <w:pPr>
        <w:spacing w:line="500" w:lineRule="exact"/>
        <w:ind w:leftChars="200" w:left="42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 xml:space="preserve">　　</w:t>
      </w:r>
      <w:r>
        <w:rPr>
          <w:rFonts w:ascii="仿宋" w:eastAsia="仿宋" w:hAnsi="仿宋" w:cs="仿宋"/>
          <w:sz w:val="28"/>
          <w:szCs w:val="24"/>
        </w:rPr>
        <w:t>7</w:t>
      </w:r>
      <w:r>
        <w:rPr>
          <w:rFonts w:ascii="仿宋" w:eastAsia="仿宋" w:hAnsi="仿宋" w:cs="仿宋" w:hint="eastAsia"/>
          <w:sz w:val="28"/>
          <w:szCs w:val="24"/>
        </w:rPr>
        <w:t>.定期清洁机腔。</w:t>
      </w:r>
    </w:p>
    <w:p w:rsidR="00FC0CBE" w:rsidRDefault="00FC0CBE" w:rsidP="00FC0CBE">
      <w:pPr>
        <w:spacing w:line="500" w:lineRule="exact"/>
        <w:ind w:leftChars="200" w:left="420"/>
        <w:jc w:val="lef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 xml:space="preserve">　　</w:t>
      </w:r>
    </w:p>
    <w:p w:rsidR="00FC0CBE" w:rsidRDefault="00FC0CBE" w:rsidP="00FC0CBE"/>
    <w:p w:rsidR="00FC0CBE" w:rsidRDefault="00FC0CBE" w:rsidP="00FC0CBE"/>
    <w:p w:rsidR="00E70978" w:rsidRDefault="00E70978">
      <w:pPr>
        <w:rPr>
          <w:rFonts w:hint="eastAsia"/>
        </w:rPr>
      </w:pPr>
    </w:p>
    <w:sectPr w:rsidR="00E70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E"/>
    <w:rsid w:val="00E70978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E9018-9C83-49CD-9F59-E8C5F77D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ensheng501</dc:creator>
  <cp:keywords/>
  <dc:description/>
  <cp:lastModifiedBy>ensheng501</cp:lastModifiedBy>
  <cp:revision>1</cp:revision>
  <dcterms:created xsi:type="dcterms:W3CDTF">2018-12-03T02:41:00Z</dcterms:created>
  <dcterms:modified xsi:type="dcterms:W3CDTF">2018-12-03T02:41:00Z</dcterms:modified>
</cp:coreProperties>
</file>