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85" w:rsidRDefault="00EE1A85" w:rsidP="00EE1A85">
      <w:pPr>
        <w:jc w:val="center"/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5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01组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王水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使用安全注意事项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（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试行）</w:t>
      </w:r>
    </w:p>
    <w:p w:rsidR="00EE1A85" w:rsidRPr="00EE1A85" w:rsidRDefault="00EE1A85" w:rsidP="00EE1A85">
      <w:pPr>
        <w:jc w:val="center"/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2018年11月</w:t>
      </w:r>
    </w:p>
    <w:p w:rsidR="00EE1A85" w:rsidRDefault="00EE1A85" w:rsidP="00EE1A85">
      <w:pPr>
        <w:rPr>
          <w:rFonts w:ascii="冬青黑体简体中文 w3" w:eastAsia="冬青黑体简体中文 w3"/>
          <w:color w:val="000000"/>
          <w:spacing w:val="15"/>
          <w:sz w:val="26"/>
          <w:szCs w:val="26"/>
        </w:rPr>
      </w:pP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1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</w:rPr>
        <w:t>.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配制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</w:rPr>
        <w:t>：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取</w:t>
      </w:r>
      <w:proofErr w:type="gramStart"/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一</w:t>
      </w:r>
      <w:proofErr w:type="gramEnd"/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体积浓硝酸慢慢倒入到三体积浓盐酸中, 不断用玻璃棒搅拌. 看到溶液迅速变黄:这是由于生成亚硝酰氯之故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（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</w:rPr>
        <w:t>HNO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  <w:vertAlign w:val="subscript"/>
        </w:rPr>
        <w:t>3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</w:rPr>
        <w:t>+ 3HCl = 2H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  <w:vertAlign w:val="subscript"/>
        </w:rPr>
        <w:t>2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</w:rPr>
        <w:t>O + Cl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  <w:vertAlign w:val="subscript"/>
        </w:rPr>
        <w:t>2</w:t>
      </w:r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</w:rPr>
        <w:t xml:space="preserve"> + </w:t>
      </w:r>
      <w:proofErr w:type="spellStart"/>
      <w:r w:rsidRPr="00EE1A85">
        <w:rPr>
          <w:rFonts w:ascii="Times New Roman" w:eastAsia="冬青黑体简体中文 w3" w:hAnsi="Times New Roman" w:cs="Times New Roman"/>
          <w:color w:val="FF0000"/>
          <w:spacing w:val="15"/>
          <w:sz w:val="26"/>
          <w:szCs w:val="26"/>
          <w:shd w:val="clear" w:color="auto" w:fill="FFFFFF"/>
        </w:rPr>
        <w:t>NOCl</w:t>
      </w:r>
      <w:proofErr w:type="spellEnd"/>
      <w:r>
        <w:rPr>
          <w:rFonts w:ascii="Times New Roman" w:eastAsia="冬青黑体简体中文 w3" w:hAnsi="Times New Roman" w:cs="Times New Roman" w:hint="eastAsia"/>
          <w:color w:val="FF0000"/>
          <w:spacing w:val="15"/>
          <w:sz w:val="26"/>
          <w:szCs w:val="26"/>
          <w:shd w:val="clear" w:color="auto" w:fill="FFFFFF"/>
        </w:rPr>
        <w:t>）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容器壁微热.没有剧烈反应!</w:t>
      </w:r>
    </w:p>
    <w:p w:rsidR="00EE1A85" w:rsidRPr="00EE1A85" w:rsidRDefault="00EE1A85" w:rsidP="00EE1A85">
      <w:pPr>
        <w:rPr>
          <w:rFonts w:ascii="Times New Roman" w:eastAsia="冬青黑体简体中文 w3" w:hAnsi="Times New Roman" w:cs="Times New Roman" w:hint="eastAsia"/>
          <w:color w:val="FF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/>
          <w:color w:val="000000"/>
          <w:spacing w:val="15"/>
          <w:sz w:val="26"/>
          <w:szCs w:val="26"/>
        </w:rPr>
        <w:t>2.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</w:rPr>
        <w:t>王水极易分解，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还会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挥发出有毒氯气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，使用时应小心</w:t>
      </w:r>
    </w:p>
    <w:p w:rsidR="00E70978" w:rsidRPr="00EE1A85" w:rsidRDefault="00EE1A85" w:rsidP="00EE1A85">
      <w:pP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3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.</w:t>
      </w:r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王水中含有硝酸、氯分子和氯</w:t>
      </w:r>
      <w:proofErr w:type="gramStart"/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化亚硝酰等</w:t>
      </w:r>
      <w:proofErr w:type="gramEnd"/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一系列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强氧化剂</w:t>
      </w:r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，同时还有高浓度的氯离子</w:t>
      </w:r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，</w:t>
      </w:r>
      <w:r w:rsidRPr="00EE1A85"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危害性高</w:t>
      </w:r>
    </w:p>
    <w:p w:rsidR="00EE1A85" w:rsidRDefault="00EE1A85" w:rsidP="00EE1A85">
      <w:pP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hint="eastAsia"/>
        </w:rPr>
        <w:t>4</w:t>
      </w:r>
      <w:r>
        <w:t xml:space="preserve">. </w:t>
      </w:r>
      <w:proofErr w:type="gramStart"/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蒸气</w:t>
      </w:r>
      <w:proofErr w:type="gramEnd"/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或雾能引起角膜炎、结膜炎，并可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引起失明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，引起呼吸道刺激和支气管痉挛，化学性肺炎、肺水肿，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严重者可致死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。</w:t>
      </w:r>
    </w:p>
    <w:p w:rsidR="00EE1A85" w:rsidRDefault="00EE1A85" w:rsidP="00EE1A85">
      <w:pP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5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.</w:t>
      </w:r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 xml:space="preserve"> 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皮肤接触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：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立即脱去被污染的衣着，并用大量流动清水冲洗至少15分钟；严重的立即就医。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眼睛接触：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立即翻开眼睑，用大量流动清水或生理盐水冲洗至少15分钟，严重的立即就医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。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吸入：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迅速脱离现场至空气新鲜处，保持呼吸道畅通，如呼吸困难，给输氧；如呼吸停止，立即进行人工呼吸（注意口对口是否可行），并立即就医。</w:t>
      </w:r>
    </w:p>
    <w:p w:rsidR="00EE1A85" w:rsidRDefault="00EE1A85" w:rsidP="00EE1A85">
      <w:pP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</w:pP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6.</w:t>
      </w:r>
      <w:r w:rsidRPr="00EE1A85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 xml:space="preserve"> </w:t>
      </w:r>
      <w:r w:rsidRPr="00EE1A85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泄漏</w:t>
      </w:r>
      <w:r w:rsidRPr="00EE1A85">
        <w:rPr>
          <w:rFonts w:ascii="冬青黑体简体中文 w3" w:eastAsia="冬青黑体简体中文 w3"/>
          <w:color w:val="FF0000"/>
          <w:spacing w:val="15"/>
          <w:sz w:val="26"/>
          <w:szCs w:val="26"/>
          <w:shd w:val="clear" w:color="auto" w:fill="FFFFFF"/>
        </w:rPr>
        <w:t>：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不要直接接触泄漏物。勿使泄</w:t>
      </w:r>
      <w:r w:rsidR="00102217"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漏物与可燃物接触。在地上撒上苏打灰。然后收集运至废物处理场所处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。</w:t>
      </w:r>
      <w:r w:rsidRPr="00102217">
        <w:rPr>
          <w:rFonts w:ascii="冬青黑体简体中文 w3" w:eastAsia="冬青黑体简体中文 w3" w:hint="eastAsia"/>
          <w:color w:val="FF0000"/>
          <w:spacing w:val="15"/>
          <w:sz w:val="26"/>
          <w:szCs w:val="26"/>
          <w:shd w:val="clear" w:color="auto" w:fill="FFFFFF"/>
        </w:rPr>
        <w:t>少量泄漏用大量水冲洗</w:t>
      </w: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，经稀释的洗水放入废水系统。如大量泄漏，利用围堤收容，然后收集、转移、回收或无害处理后废弃。</w:t>
      </w:r>
    </w:p>
    <w:p w:rsidR="00102217" w:rsidRPr="00EE1A85" w:rsidRDefault="00102217" w:rsidP="00EE1A85">
      <w:pPr>
        <w:rPr>
          <w:rFonts w:hint="eastAsia"/>
        </w:rPr>
      </w:pPr>
      <w:r>
        <w:rPr>
          <w:rFonts w:ascii="冬青黑体简体中文 w3" w:eastAsia="冬青黑体简体中文 w3" w:hint="eastAsia"/>
          <w:color w:val="000000"/>
          <w:spacing w:val="15"/>
          <w:sz w:val="26"/>
          <w:szCs w:val="26"/>
          <w:shd w:val="clear" w:color="auto" w:fill="FFFFFF"/>
        </w:rPr>
        <w:t>7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.不可使用玻璃塞密封，防止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生成的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Cl</w:t>
      </w:r>
      <w:r w:rsidRPr="00102217"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  <w:vertAlign w:val="subscript"/>
        </w:rPr>
        <w:t>2</w:t>
      </w:r>
      <w:r>
        <w:rPr>
          <w:rFonts w:ascii="冬青黑体简体中文 w3" w:eastAsia="冬青黑体简体中文 w3"/>
          <w:color w:val="000000"/>
          <w:spacing w:val="15"/>
          <w:sz w:val="26"/>
          <w:szCs w:val="26"/>
          <w:shd w:val="clear" w:color="auto" w:fill="FFFFFF"/>
        </w:rPr>
        <w:t>和氮氧化物气体将瓶塞或瓶体撑爆。</w:t>
      </w:r>
      <w:bookmarkStart w:id="0" w:name="_GoBack"/>
      <w:bookmarkEnd w:id="0"/>
    </w:p>
    <w:sectPr w:rsidR="00102217" w:rsidRPr="00EE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冬青黑体简体中文 w3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E25B1"/>
    <w:multiLevelType w:val="hybridMultilevel"/>
    <w:tmpl w:val="06D0CA74"/>
    <w:lvl w:ilvl="0" w:tplc="E8C8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4"/>
    <w:rsid w:val="00102217"/>
    <w:rsid w:val="007D59B4"/>
    <w:rsid w:val="00E70978"/>
    <w:rsid w:val="00E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EEC6-B017-4C7D-BB40-2D75716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8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E1A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2</cp:revision>
  <dcterms:created xsi:type="dcterms:W3CDTF">2018-12-03T00:39:00Z</dcterms:created>
  <dcterms:modified xsi:type="dcterms:W3CDTF">2018-12-03T00:53:00Z</dcterms:modified>
</cp:coreProperties>
</file>